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WZÓR NR 3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„Opieka Wytchnieniowa” dla Jednostek Samorządu Terytorialnego – edycja 2024 Ministra Rodziny i Polityki Społecznej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opieki wytchnieniowej określonej w przyjętym przez Ministra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nazwisko, miejsce pracy, stanowisko, adres e-mail, numer telefonu.</w:t>
      </w:r>
    </w:p>
    <w:p>
      <w:pPr>
        <w:pStyle w:val="Normal"/>
        <w:spacing w:lineRule="auto" w:line="240" w:before="12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 oraz dane określone w Karcie zgłoszenia do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="Calibri" w:cstheme="minorHAnsi"/>
          <w:lang w:eastAsia="pl-PL"/>
        </w:rPr>
        <w:t>Opieka Wytchnieniowa</w:t>
      </w:r>
      <w:bookmarkEnd w:id="1"/>
      <w:r>
        <w:rPr>
          <w:rFonts w:eastAsia="Times New Roman" w:cs="Calibri" w:cstheme="minorHAnsi"/>
          <w:lang w:eastAsia="pl-PL"/>
        </w:rPr>
        <w:t xml:space="preserve">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 z późn. zm.).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lang w:eastAsia="pl-PL"/>
        </w:rPr>
        <w:t>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Segoe UI" w:hAnsi="Segoe UI" w:eastAsia="Times New Roman" w:cs="Segoe UI"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Segoe UI" w:hAnsi="Segoe UI" w:eastAsia="Times New Roman" w:cs="Segoe UI"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 w:themeColor="text1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Segoe UI" w:hAnsi="Segoe UI" w:eastAsia="Times New Roman" w:cs="Segoe UI"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 w:themeColor="text1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Segoe UI" w:hAnsi="Segoe UI" w:eastAsia="Times New Roman" w:cs="Segoe UI"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 w:themeColor="text1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Segoe UI" w:hAnsi="Segoe UI" w:eastAsia="Times New Roman" w:cs="Segoe UI"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 w:themeColor="text1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Segoe UI" w:hAnsi="Segoe UI" w:eastAsia="Times New Roman" w:cs="Segoe UI"/>
          <w:color w:val="000000" w:themeColor="text1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000000" w:themeColor="text1"/>
          <w:sz w:val="20"/>
          <w:szCs w:val="20"/>
          <w:lang w:eastAsia="pl-PL"/>
        </w:rPr>
        <w:tab/>
        <w:tab/>
        <w:tab/>
        <w:t>Data i podpis otrzymującego …………...…………………………………………………….</w:t>
      </w:r>
    </w:p>
    <w:p>
      <w:pPr>
        <w:pStyle w:val="Normal"/>
        <w:spacing w:lineRule="auto" w:line="240" w:before="0" w:after="0"/>
        <w:rPr>
          <w:rFonts w:ascii="Segoe UI" w:hAnsi="Segoe UI" w:cs="Segoe UI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10" w:bottom="9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75855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Gwka"/>
      <w:pBdr>
        <w:bottom w:val="single" w:sz="6" w:space="1" w:color="000000"/>
      </w:pBdr>
      <w:spacing w:before="360" w:after="0"/>
      <w:jc w:val="center"/>
      <w:rPr>
        <w:rFonts w:ascii="Segoe UI" w:hAnsi="Segoe UI" w:cs="Segoe UI"/>
        <w:sz w:val="14"/>
      </w:rPr>
    </w:pPr>
    <w:r>
      <w:rPr>
        <w:rFonts w:cs="Segoe UI" w:ascii="Segoe UI" w:hAnsi="Segoe UI"/>
        <w:sz w:val="14"/>
      </w:rPr>
      <w:t xml:space="preserve">Program </w:t>
    </w:r>
    <w:r>
      <w:rPr>
        <w:rFonts w:cs="Segoe UI" w:ascii="Segoe UI" w:hAnsi="Segoe UI"/>
        <w:sz w:val="14"/>
        <w:szCs w:val="18"/>
      </w:rPr>
      <w:t>„Opieka wytchnieniowa” dla Jednostek Samorządu Terytorialnego –</w:t>
    </w:r>
    <w:r>
      <w:rPr>
        <w:rFonts w:cs="Segoe UI" w:ascii="Segoe UI" w:hAnsi="Segoe UI"/>
        <w:sz w:val="10"/>
      </w:rPr>
      <w:t xml:space="preserve"> </w:t>
    </w:r>
    <w:r>
      <w:rPr>
        <w:rFonts w:cs="Segoe UI" w:ascii="Segoe UI" w:hAnsi="Segoe UI"/>
        <w:sz w:val="14"/>
      </w:rPr>
      <w:t xml:space="preserve">edycja 2024 finansowany jest ze środków pochodzących </w:t>
      <w:br/>
      <w:t>z Funduszu Solidarnościowego otrzymanych od Ministra Rodziny, Pracy i Polityki Społecznej</w:t>
    </w:r>
  </w:p>
  <w:p>
    <w:pPr>
      <w:pStyle w:val="Gwka"/>
      <w:rPr/>
    </w:pPr>
    <w:r>
      <w:rPr/>
    </w:r>
    <w:bookmarkStart w:id="3" w:name="_GoBack"/>
    <w:bookmarkStart w:id="4" w:name="_GoBack"/>
    <w:bookmarkEnd w:id="4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554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554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2</Pages>
  <Words>775</Words>
  <Characters>5281</Characters>
  <CharactersWithSpaces>6045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2024-02-12T10:18:00Z</dcterms:created>
  <dc:creator>Jacek Jaczewski</dc:creator>
  <dc:description/>
  <dc:language>pl-PL</dc:language>
  <cp:lastModifiedBy/>
  <cp:lastPrinted>2021-09-30T08:18:00Z</cp:lastPrinted>
  <dcterms:modified xsi:type="dcterms:W3CDTF">2024-03-20T11:56:41Z</dcterms:modified>
  <cp:revision>7</cp:revision>
  <dc:subject/>
  <dc:title>Klauzula informacyjna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